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E" w:rsidRPr="0016674A" w:rsidRDefault="00A06FAE" w:rsidP="00A06FAE">
      <w:pPr>
        <w:tabs>
          <w:tab w:val="left" w:pos="405"/>
        </w:tabs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Рабочая программа учебного предмета «Иностранный (немецкий) язык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» разработана на основе примерной рабочей программы по иностранному (немецкому) языку на уровне основного общего образования 2021 года.  </w:t>
      </w:r>
      <w:r w:rsidRPr="0016674A">
        <w:rPr>
          <w:rFonts w:ascii="Times New Roman" w:hAnsi="Times New Roman" w:cs="Times New Roman"/>
          <w:spacing w:val="-5"/>
          <w:sz w:val="24"/>
          <w:szCs w:val="24"/>
        </w:rPr>
        <w:t>Рабочая программа рассчитана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в</w:t>
      </w:r>
      <w:r w:rsidRPr="00166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6,8</w:t>
      </w:r>
      <w:r w:rsidRPr="0016674A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16674A">
        <w:rPr>
          <w:rFonts w:ascii="Times New Roman" w:hAnsi="Times New Roman" w:cs="Times New Roman"/>
          <w:color w:val="000000"/>
          <w:sz w:val="24"/>
          <w:szCs w:val="24"/>
        </w:rPr>
        <w:t xml:space="preserve"> – 3 учебных часа в неделю, общее количество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в год в каждом классе</w:t>
      </w:r>
      <w:r w:rsidRPr="0016674A">
        <w:rPr>
          <w:rFonts w:ascii="Times New Roman" w:hAnsi="Times New Roman" w:cs="Times New Roman"/>
          <w:color w:val="000000"/>
          <w:sz w:val="24"/>
          <w:szCs w:val="24"/>
        </w:rPr>
        <w:t>– 105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5E5" w:rsidRDefault="00FB65E5"/>
    <w:sectPr w:rsidR="00F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FAE"/>
    <w:rsid w:val="00A06FAE"/>
    <w:rsid w:val="00FB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2021-10-25T08:57:00Z</dcterms:created>
  <dcterms:modified xsi:type="dcterms:W3CDTF">2021-10-25T09:00:00Z</dcterms:modified>
</cp:coreProperties>
</file>